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27" w:rsidRPr="00EC575F" w:rsidRDefault="00A27627" w:rsidP="00A276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>В силу п. 4 ч. 1 ст. 93 Федерального закона от 05.04.2013 № ФЗ-44 «О контрактной системе в сфере закупок товаров, услуг для обеспечения государственных и муниципальных нужд» (далее - Закон) у единственного поставщика может осуществляться закупка на сумму, не превышающую 100 тысяч рублей. При этом годовой объем закупок, которые заказчик вправе осуществить на основании настоящего пункта, не должен превышать 2 миллиона рублей или не должен превышать 5% совокупного годового объема закупок заказчика и не должен составлять более чем 50 миллионов рублей.</w:t>
      </w:r>
    </w:p>
    <w:p w:rsidR="00A27627" w:rsidRPr="00EC575F" w:rsidRDefault="00A27627" w:rsidP="00A276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 xml:space="preserve">Прокуратурой Фрунзенского района в марте 2019 года по факту нарушений п. 4 ч. 1 ст. 93 Закона, выразившихся в заключении муниципальным образованием муниципальный округ № 72 (далее - МА ВМО № 72) в 2018 году договоров у единственного поставщика, превышающих установленные Законом 5 </w:t>
      </w:r>
      <w:r w:rsidRPr="00EC575F">
        <w:rPr>
          <w:rFonts w:ascii="Times New Roman" w:hAnsi="Times New Roman" w:cs="Times New Roman"/>
          <w:b/>
          <w:bCs/>
          <w:i/>
          <w:iCs/>
        </w:rPr>
        <w:t>%,</w:t>
      </w:r>
      <w:r w:rsidRPr="00EC575F">
        <w:rPr>
          <w:rFonts w:ascii="Times New Roman" w:hAnsi="Times New Roman" w:cs="Times New Roman"/>
        </w:rPr>
        <w:t xml:space="preserve"> возбуждены 2 дела об административном правонарушении, предусмотренном ст. 7.29 Ко АП РФ. Постановлением У ФАС по Санкт-Петербургу от 20.05.2019, должностное лицо МА ВМО № 72, виновное в допущенных нарушениях, привлечено к административной ответственности в виде штрафа на общую сумму 60 000 руб.</w:t>
      </w:r>
    </w:p>
    <w:p w:rsidR="00A27627" w:rsidRPr="00EC575F" w:rsidRDefault="00A27627" w:rsidP="00A276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>Также 20.05.2019 рассмотрев административное дело, возбужденное прокуратурой Фрунзенского района по ч. 2 ст. 7.31 КоАП РФ по факту ненаправления в уполномоченный орган информации для включения в реестр недобросовестных поставщиков, УФАС по Санкт-Петербургу привлек к</w:t>
      </w:r>
      <w:r>
        <w:rPr>
          <w:rFonts w:ascii="Times New Roman" w:hAnsi="Times New Roman" w:cs="Times New Roman"/>
        </w:rPr>
        <w:t xml:space="preserve"> </w:t>
      </w:r>
      <w:r w:rsidRPr="00EC575F">
        <w:rPr>
          <w:rFonts w:ascii="Times New Roman" w:hAnsi="Times New Roman" w:cs="Times New Roman"/>
        </w:rPr>
        <w:t xml:space="preserve">административной ответственности должностное лицо СПб ГЪУЗ «Городская поликлиника № 44» в виде штрафа в размере </w:t>
      </w:r>
      <w:r>
        <w:rPr>
          <w:rFonts w:ascii="Times New Roman" w:hAnsi="Times New Roman" w:cs="Times New Roman"/>
        </w:rPr>
        <w:t>20 000</w:t>
      </w:r>
      <w:r w:rsidRPr="00EC575F">
        <w:rPr>
          <w:rFonts w:ascii="Times New Roman" w:hAnsi="Times New Roman" w:cs="Times New Roman"/>
        </w:rPr>
        <w:t xml:space="preserve"> руб.</w:t>
      </w:r>
    </w:p>
    <w:p w:rsidR="00A27627" w:rsidRPr="00EC575F" w:rsidRDefault="00A27627" w:rsidP="00A2762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>Кроме того, по результатам рассмотрения представлений прокуратуры района 3 должностных лица указанных организаций привлечены к дисциплинарной ответственности, нарушения устранены.</w:t>
      </w:r>
    </w:p>
    <w:p w:rsidR="00A70E8F" w:rsidRPr="00A27627" w:rsidRDefault="00A70E8F" w:rsidP="00A27627"/>
    <w:sectPr w:rsidR="00A70E8F" w:rsidRPr="00A27627" w:rsidSect="00A7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7A7931"/>
    <w:rsid w:val="00565C6D"/>
    <w:rsid w:val="007A7931"/>
    <w:rsid w:val="00A27627"/>
    <w:rsid w:val="00A7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3</cp:revision>
  <dcterms:created xsi:type="dcterms:W3CDTF">2019-06-05T06:55:00Z</dcterms:created>
  <dcterms:modified xsi:type="dcterms:W3CDTF">2019-06-05T10:18:00Z</dcterms:modified>
</cp:coreProperties>
</file>